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F7CF4" w14:textId="5A0C78A6" w:rsidR="00937509" w:rsidRDefault="00DC33A2" w:rsidP="00C0305A">
      <w:pPr>
        <w:spacing w:after="0" w:line="240" w:lineRule="auto"/>
        <w:jc w:val="center"/>
        <w:rPr>
          <w:sz w:val="22"/>
          <w:szCs w:val="22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55B55C6C" wp14:editId="0B7815D9">
            <wp:simplePos x="0" y="0"/>
            <wp:positionH relativeFrom="margin">
              <wp:posOffset>-502980</wp:posOffset>
            </wp:positionH>
            <wp:positionV relativeFrom="paragraph">
              <wp:posOffset>-563365</wp:posOffset>
            </wp:positionV>
            <wp:extent cx="1402655" cy="1061049"/>
            <wp:effectExtent l="0" t="0" r="7620" b="6350"/>
            <wp:wrapNone/>
            <wp:docPr id="3" name="Image 3" descr="MIN_Justice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_Justice_RV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255" cy="106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7D6181" w14:textId="04126C9B" w:rsidR="00834A64" w:rsidRDefault="00834A64" w:rsidP="00C0305A">
      <w:pPr>
        <w:spacing w:after="0" w:line="240" w:lineRule="auto"/>
        <w:jc w:val="center"/>
        <w:rPr>
          <w:sz w:val="22"/>
          <w:szCs w:val="22"/>
        </w:rPr>
      </w:pPr>
    </w:p>
    <w:p w14:paraId="51DD2883" w14:textId="77777777" w:rsidR="00834A64" w:rsidRPr="00C0305A" w:rsidRDefault="00834A64" w:rsidP="00C0305A">
      <w:pPr>
        <w:spacing w:after="0" w:line="240" w:lineRule="auto"/>
        <w:jc w:val="center"/>
        <w:rPr>
          <w:sz w:val="22"/>
          <w:szCs w:val="22"/>
        </w:rPr>
      </w:pPr>
    </w:p>
    <w:p w14:paraId="2ECBE6DD" w14:textId="7C851D4D" w:rsidR="00C0305A" w:rsidRPr="000D449F" w:rsidRDefault="00DC33A2" w:rsidP="00DC33A2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DFDFDF"/>
        <w:tabs>
          <w:tab w:val="center" w:pos="4512"/>
        </w:tabs>
        <w:spacing w:after="0" w:line="240" w:lineRule="auto"/>
        <w:jc w:val="center"/>
        <w:rPr>
          <w:rFonts w:ascii="Marianne" w:eastAsia="Times New Roman" w:hAnsi="Marianne"/>
          <w:bCs/>
          <w:color w:val="000000"/>
          <w:sz w:val="28"/>
          <w:szCs w:val="28"/>
        </w:rPr>
      </w:pPr>
      <w:r w:rsidRPr="000D449F">
        <w:rPr>
          <w:rFonts w:ascii="Marianne" w:eastAsia="Times New Roman" w:hAnsi="Marianne"/>
          <w:bCs/>
          <w:color w:val="000000"/>
          <w:sz w:val="28"/>
          <w:szCs w:val="28"/>
        </w:rPr>
        <w:t xml:space="preserve">Accord-cadre services de conseil et d’accompagnement </w:t>
      </w:r>
      <w:r w:rsidRPr="000D449F">
        <w:rPr>
          <w:rFonts w:ascii="Marianne" w:eastAsia="Times New Roman" w:hAnsi="Marianne"/>
          <w:bCs/>
          <w:color w:val="000000"/>
          <w:sz w:val="28"/>
          <w:szCs w:val="28"/>
        </w:rPr>
        <w:br/>
        <w:t>en communication de crise pour le ministère de la Justice</w:t>
      </w:r>
    </w:p>
    <w:p w14:paraId="19C1FEDF" w14:textId="77777777" w:rsidR="000D449F" w:rsidRDefault="000D449F" w:rsidP="00DC33A2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DFDFDF"/>
        <w:tabs>
          <w:tab w:val="center" w:pos="4512"/>
        </w:tabs>
        <w:spacing w:after="0" w:line="240" w:lineRule="auto"/>
        <w:jc w:val="center"/>
        <w:rPr>
          <w:rFonts w:ascii="Marianne" w:eastAsia="Times New Roman" w:hAnsi="Marianne"/>
          <w:b/>
          <w:bCs/>
          <w:color w:val="000000"/>
          <w:sz w:val="28"/>
          <w:szCs w:val="28"/>
        </w:rPr>
      </w:pPr>
    </w:p>
    <w:p w14:paraId="0CB03D12" w14:textId="5F64854C" w:rsidR="004F3055" w:rsidRPr="000D449F" w:rsidRDefault="004F3055" w:rsidP="00C0305A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DFDFDF"/>
        <w:tabs>
          <w:tab w:val="center" w:pos="4512"/>
        </w:tabs>
        <w:spacing w:after="0" w:line="240" w:lineRule="auto"/>
        <w:jc w:val="center"/>
        <w:rPr>
          <w:rFonts w:ascii="Marianne" w:eastAsia="Times New Roman" w:hAnsi="Marianne"/>
          <w:b/>
          <w:bCs/>
          <w:color w:val="000000"/>
        </w:rPr>
      </w:pPr>
      <w:r w:rsidRPr="000D449F">
        <w:rPr>
          <w:rFonts w:ascii="Marianne" w:eastAsia="Times New Roman" w:hAnsi="Marianne"/>
          <w:b/>
          <w:bCs/>
          <w:color w:val="000000"/>
        </w:rPr>
        <w:t>CADRE DE RÉPONSE DU MÉMOIRE TECHNIQU</w:t>
      </w:r>
      <w:r w:rsidR="00C0305A" w:rsidRPr="000D449F">
        <w:rPr>
          <w:rFonts w:ascii="Marianne" w:eastAsia="Times New Roman" w:hAnsi="Marianne"/>
          <w:b/>
          <w:bCs/>
          <w:color w:val="000000"/>
        </w:rPr>
        <w:t>E</w:t>
      </w:r>
    </w:p>
    <w:p w14:paraId="303563A8" w14:textId="77777777" w:rsidR="00C0305A" w:rsidRDefault="00C0305A" w:rsidP="00C0305A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DFDFDF"/>
        <w:tabs>
          <w:tab w:val="center" w:pos="4512"/>
        </w:tabs>
        <w:spacing w:after="0" w:line="240" w:lineRule="auto"/>
        <w:jc w:val="center"/>
        <w:rPr>
          <w:rFonts w:ascii="Marianne" w:hAnsi="Marianne"/>
          <w:b/>
          <w:sz w:val="20"/>
          <w:szCs w:val="20"/>
        </w:rPr>
      </w:pPr>
    </w:p>
    <w:p w14:paraId="3CECF0CE" w14:textId="6536D2CC" w:rsidR="00C0305A" w:rsidRPr="007B14F8" w:rsidRDefault="00C0305A" w:rsidP="00C0305A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DFDFDF"/>
        <w:tabs>
          <w:tab w:val="center" w:pos="4512"/>
        </w:tabs>
        <w:spacing w:after="0" w:line="240" w:lineRule="auto"/>
        <w:jc w:val="center"/>
        <w:rPr>
          <w:rFonts w:ascii="Marianne" w:hAnsi="Marianne"/>
          <w:b/>
          <w:color w:val="4F81BD"/>
          <w:sz w:val="18"/>
          <w:szCs w:val="18"/>
        </w:rPr>
      </w:pPr>
      <w:r w:rsidRPr="007B14F8">
        <w:rPr>
          <w:rFonts w:ascii="Marianne" w:hAnsi="Marianne"/>
          <w:b/>
          <w:sz w:val="18"/>
          <w:szCs w:val="18"/>
        </w:rPr>
        <w:t xml:space="preserve">Numéro de consultation : </w:t>
      </w:r>
      <w:r w:rsidRPr="007B14F8">
        <w:rPr>
          <w:rFonts w:ascii="Marianne" w:hAnsi="Marianne"/>
          <w:b/>
          <w:color w:val="4F81BD"/>
          <w:sz w:val="18"/>
          <w:szCs w:val="18"/>
        </w:rPr>
        <w:t>MINJU/DSJ_2025-0</w:t>
      </w:r>
      <w:r w:rsidR="00DC33A2">
        <w:rPr>
          <w:rFonts w:ascii="Marianne" w:hAnsi="Marianne"/>
          <w:b/>
          <w:color w:val="4F81BD"/>
          <w:sz w:val="18"/>
          <w:szCs w:val="18"/>
        </w:rPr>
        <w:t>03</w:t>
      </w:r>
    </w:p>
    <w:p w14:paraId="09EC6310" w14:textId="77777777" w:rsidR="00C0305A" w:rsidRPr="00C0305A" w:rsidRDefault="00C0305A" w:rsidP="00C0305A">
      <w:pPr>
        <w:pBdr>
          <w:top w:val="single" w:sz="4" w:space="10" w:color="000000"/>
          <w:left w:val="single" w:sz="4" w:space="4" w:color="000000"/>
          <w:bottom w:val="single" w:sz="4" w:space="10" w:color="000000"/>
          <w:right w:val="single" w:sz="4" w:space="4" w:color="000000"/>
        </w:pBdr>
        <w:shd w:val="clear" w:color="auto" w:fill="DFDFDF"/>
        <w:tabs>
          <w:tab w:val="center" w:pos="4512"/>
        </w:tabs>
        <w:spacing w:after="0" w:line="240" w:lineRule="auto"/>
        <w:jc w:val="center"/>
        <w:rPr>
          <w:rFonts w:ascii="Marianne" w:hAnsi="Marianne"/>
          <w:b/>
          <w:color w:val="4F81BD"/>
          <w:sz w:val="20"/>
          <w:szCs w:val="20"/>
        </w:rPr>
      </w:pPr>
    </w:p>
    <w:p w14:paraId="602397B4" w14:textId="51F16567" w:rsidR="004F3055" w:rsidRDefault="004F3055" w:rsidP="0055336F">
      <w:pPr>
        <w:spacing w:after="0" w:line="240" w:lineRule="auto"/>
        <w:rPr>
          <w:rFonts w:ascii="Marianne" w:eastAsia="MS ??" w:hAnsi="Marianne"/>
          <w:sz w:val="18"/>
          <w:szCs w:val="18"/>
        </w:rPr>
      </w:pPr>
    </w:p>
    <w:p w14:paraId="374E5714" w14:textId="77777777" w:rsidR="00937509" w:rsidRDefault="00937509" w:rsidP="0055336F">
      <w:pPr>
        <w:spacing w:after="0" w:line="240" w:lineRule="auto"/>
        <w:jc w:val="both"/>
        <w:rPr>
          <w:rFonts w:ascii="Marianne" w:eastAsia="MS ??" w:hAnsi="Marianne"/>
          <w:i/>
          <w:iCs/>
          <w:color w:val="FF0000"/>
          <w:sz w:val="18"/>
          <w:szCs w:val="18"/>
          <w:u w:val="single"/>
        </w:rPr>
      </w:pPr>
    </w:p>
    <w:p w14:paraId="028072E3" w14:textId="7C344C5A" w:rsidR="009E5A03" w:rsidRDefault="00836B78" w:rsidP="0055336F">
      <w:pPr>
        <w:spacing w:after="0" w:line="240" w:lineRule="auto"/>
        <w:jc w:val="both"/>
        <w:rPr>
          <w:rFonts w:ascii="Marianne" w:eastAsia="MS ??" w:hAnsi="Marianne"/>
          <w:i/>
          <w:iCs/>
          <w:color w:val="FF0000"/>
          <w:sz w:val="18"/>
          <w:szCs w:val="18"/>
        </w:rPr>
      </w:pPr>
      <w:r w:rsidRPr="009E5A03">
        <w:rPr>
          <w:rFonts w:ascii="Marianne" w:eastAsia="MS ??" w:hAnsi="Marianne"/>
          <w:i/>
          <w:iCs/>
          <w:color w:val="FF0000"/>
          <w:sz w:val="18"/>
          <w:szCs w:val="18"/>
          <w:u w:val="single"/>
        </w:rPr>
        <w:t xml:space="preserve">Le candidat </w:t>
      </w:r>
      <w:r w:rsidR="00C601A8" w:rsidRPr="009E5A03">
        <w:rPr>
          <w:rFonts w:ascii="Marianne" w:eastAsia="MS ??" w:hAnsi="Marianne"/>
          <w:i/>
          <w:iCs/>
          <w:color w:val="FF0000"/>
          <w:sz w:val="18"/>
          <w:szCs w:val="18"/>
          <w:u w:val="single"/>
        </w:rPr>
        <w:t xml:space="preserve">doit </w:t>
      </w:r>
      <w:r w:rsidRPr="009E5A03">
        <w:rPr>
          <w:rFonts w:ascii="Marianne" w:eastAsia="MS ??" w:hAnsi="Marianne"/>
          <w:i/>
          <w:iCs/>
          <w:color w:val="FF0000"/>
          <w:sz w:val="18"/>
          <w:szCs w:val="18"/>
          <w:u w:val="single"/>
        </w:rPr>
        <w:t>décri</w:t>
      </w:r>
      <w:r w:rsidR="00C601A8" w:rsidRPr="009E5A03">
        <w:rPr>
          <w:rFonts w:ascii="Marianne" w:eastAsia="MS ??" w:hAnsi="Marianne"/>
          <w:i/>
          <w:iCs/>
          <w:color w:val="FF0000"/>
          <w:sz w:val="18"/>
          <w:szCs w:val="18"/>
          <w:u w:val="single"/>
        </w:rPr>
        <w:t>re</w:t>
      </w:r>
      <w:r w:rsidRPr="009E5A03">
        <w:rPr>
          <w:rFonts w:ascii="Marianne" w:eastAsia="MS ??" w:hAnsi="Marianne"/>
          <w:i/>
          <w:iCs/>
          <w:color w:val="FF0000"/>
          <w:sz w:val="18"/>
          <w:szCs w:val="18"/>
          <w:u w:val="single"/>
        </w:rPr>
        <w:t xml:space="preserve"> dans ce cadre de réponse obligatoire</w:t>
      </w:r>
      <w:r w:rsidRPr="009E5A03">
        <w:rPr>
          <w:rFonts w:ascii="Marianne" w:eastAsia="MS ??" w:hAnsi="Marianne"/>
          <w:i/>
          <w:iCs/>
          <w:color w:val="FF0000"/>
          <w:sz w:val="18"/>
          <w:szCs w:val="18"/>
        </w:rPr>
        <w:t xml:space="preserve"> l’organisation</w:t>
      </w:r>
      <w:r w:rsidR="00BC1A0F">
        <w:rPr>
          <w:rFonts w:ascii="Marianne" w:eastAsia="MS ??" w:hAnsi="Marianne"/>
          <w:i/>
          <w:iCs/>
          <w:color w:val="FF0000"/>
          <w:sz w:val="18"/>
          <w:szCs w:val="18"/>
        </w:rPr>
        <w:t xml:space="preserve">, les méthodes, </w:t>
      </w:r>
      <w:r w:rsidRPr="009E5A03">
        <w:rPr>
          <w:rFonts w:ascii="Marianne" w:eastAsia="MS ??" w:hAnsi="Marianne"/>
          <w:i/>
          <w:iCs/>
          <w:color w:val="FF0000"/>
          <w:sz w:val="18"/>
          <w:szCs w:val="18"/>
        </w:rPr>
        <w:t>les moyens</w:t>
      </w:r>
      <w:r w:rsidR="00BC1A0F">
        <w:rPr>
          <w:rFonts w:ascii="Marianne" w:eastAsia="MS ??" w:hAnsi="Marianne"/>
          <w:i/>
          <w:iCs/>
          <w:color w:val="FF0000"/>
          <w:sz w:val="18"/>
          <w:szCs w:val="18"/>
        </w:rPr>
        <w:t xml:space="preserve"> et les outils</w:t>
      </w:r>
      <w:r w:rsidRPr="009E5A03">
        <w:rPr>
          <w:rFonts w:ascii="Marianne" w:eastAsia="MS ??" w:hAnsi="Marianne"/>
          <w:i/>
          <w:iCs/>
          <w:color w:val="FF0000"/>
          <w:sz w:val="18"/>
          <w:szCs w:val="18"/>
        </w:rPr>
        <w:t xml:space="preserve"> qu’il s’engage à mettre en œuvre en cas d’attribution du marché</w:t>
      </w:r>
      <w:r w:rsidR="00C601A8" w:rsidRPr="009E5A03">
        <w:rPr>
          <w:rFonts w:ascii="Marianne" w:eastAsia="MS ??" w:hAnsi="Marianne"/>
          <w:i/>
          <w:iCs/>
          <w:color w:val="FF0000"/>
          <w:sz w:val="18"/>
          <w:szCs w:val="18"/>
        </w:rPr>
        <w:t> ; i</w:t>
      </w:r>
      <w:r w:rsidRPr="009E5A03">
        <w:rPr>
          <w:rFonts w:ascii="Marianne" w:eastAsia="MS ??" w:hAnsi="Marianne"/>
          <w:i/>
          <w:iCs/>
          <w:color w:val="FF0000"/>
          <w:sz w:val="18"/>
          <w:szCs w:val="18"/>
        </w:rPr>
        <w:t>l peut le compléter par tout élément qu’il juge utile pour étayer ses réponses (organigrammes, captures d’écran, attestations, chartes…).</w:t>
      </w:r>
      <w:r w:rsidR="00F20B99" w:rsidRPr="009E5A03">
        <w:rPr>
          <w:rFonts w:ascii="Marianne" w:eastAsia="MS ??" w:hAnsi="Marianne"/>
          <w:i/>
          <w:iCs/>
          <w:color w:val="FF0000"/>
          <w:sz w:val="18"/>
          <w:szCs w:val="18"/>
        </w:rPr>
        <w:t xml:space="preserve"> </w:t>
      </w:r>
    </w:p>
    <w:p w14:paraId="7B1F3BCA" w14:textId="77777777" w:rsidR="00CE3D2B" w:rsidRDefault="00CE3D2B" w:rsidP="0055336F">
      <w:pPr>
        <w:spacing w:after="0" w:line="240" w:lineRule="auto"/>
        <w:jc w:val="both"/>
        <w:rPr>
          <w:rFonts w:ascii="Marianne" w:eastAsia="MS ??" w:hAnsi="Marianne"/>
          <w:i/>
          <w:iCs/>
          <w:color w:val="FF0000"/>
          <w:sz w:val="18"/>
          <w:szCs w:val="18"/>
        </w:rPr>
      </w:pPr>
    </w:p>
    <w:p w14:paraId="0E6132B7" w14:textId="1DAFB064" w:rsidR="005C06EE" w:rsidRPr="00F0072C" w:rsidRDefault="005C06EE" w:rsidP="00F0072C">
      <w:pPr>
        <w:pStyle w:val="Paragraphedeliste"/>
        <w:spacing w:after="0" w:line="240" w:lineRule="auto"/>
        <w:ind w:left="0"/>
        <w:jc w:val="both"/>
        <w:rPr>
          <w:rFonts w:ascii="Marianne" w:eastAsia="MS ??" w:hAnsi="Marianne"/>
          <w:b/>
          <w:bCs/>
          <w:sz w:val="18"/>
          <w:szCs w:val="18"/>
        </w:rPr>
      </w:pPr>
      <w:r w:rsidRPr="009E5A03">
        <w:rPr>
          <w:rFonts w:ascii="Marianne" w:hAnsi="Marianne"/>
          <w:i/>
          <w:iCs/>
          <w:color w:val="FF0000"/>
          <w:sz w:val="18"/>
          <w:szCs w:val="18"/>
        </w:rPr>
        <w:t>L’objectif recherché est d</w:t>
      </w:r>
      <w:r w:rsidR="00F0072C">
        <w:rPr>
          <w:rFonts w:ascii="Marianne" w:hAnsi="Marianne"/>
          <w:i/>
          <w:iCs/>
          <w:color w:val="FF0000"/>
          <w:sz w:val="18"/>
          <w:szCs w:val="18"/>
        </w:rPr>
        <w:t>’analyser la</w:t>
      </w:r>
      <w:r w:rsidR="00F0072C" w:rsidRPr="00F0072C">
        <w:rPr>
          <w:rFonts w:ascii="Marianne" w:eastAsia="MS ??" w:hAnsi="Marianne"/>
          <w:b/>
          <w:bCs/>
          <w:sz w:val="18"/>
          <w:szCs w:val="18"/>
        </w:rPr>
        <w:t xml:space="preserve"> </w:t>
      </w:r>
      <w:r w:rsidR="00F0072C" w:rsidRPr="00F0072C">
        <w:rPr>
          <w:rFonts w:ascii="Marianne" w:hAnsi="Marianne"/>
          <w:i/>
          <w:iCs/>
          <w:color w:val="FF0000"/>
          <w:sz w:val="18"/>
          <w:szCs w:val="18"/>
        </w:rPr>
        <w:t>qualité du dispositif d’intervention prévu par le candidat pour la réalisation des prestations</w:t>
      </w:r>
      <w:r w:rsidR="00F0072C">
        <w:rPr>
          <w:rFonts w:ascii="Marianne" w:hAnsi="Marianne"/>
          <w:i/>
          <w:iCs/>
          <w:color w:val="FF0000"/>
          <w:sz w:val="18"/>
          <w:szCs w:val="18"/>
        </w:rPr>
        <w:t xml:space="preserve"> (critère 1)</w:t>
      </w:r>
      <w:r w:rsidR="008D22AA">
        <w:rPr>
          <w:rFonts w:ascii="Marianne" w:hAnsi="Marianne"/>
          <w:i/>
          <w:iCs/>
          <w:color w:val="FF0000"/>
          <w:sz w:val="18"/>
          <w:szCs w:val="18"/>
        </w:rPr>
        <w:t>. Pour rappel, le critère 2 sera analysé au regard des prix mentionnés dans le bordereau de prix (40%).</w:t>
      </w:r>
    </w:p>
    <w:p w14:paraId="01DF0200" w14:textId="77777777" w:rsidR="00F0072C" w:rsidRPr="00964A26" w:rsidRDefault="00F0072C" w:rsidP="0055336F">
      <w:pPr>
        <w:spacing w:after="0" w:line="240" w:lineRule="auto"/>
        <w:jc w:val="both"/>
        <w:rPr>
          <w:rFonts w:ascii="Marianne" w:eastAsia="MS ??" w:hAnsi="Marianne"/>
          <w:color w:val="FF0000"/>
          <w:sz w:val="18"/>
          <w:szCs w:val="18"/>
        </w:rPr>
      </w:pPr>
    </w:p>
    <w:p w14:paraId="5236E86B" w14:textId="6AFA806C" w:rsidR="00D7771C" w:rsidRPr="0063282B" w:rsidRDefault="00BE62BD" w:rsidP="00834A64">
      <w:pPr>
        <w:rPr>
          <w:rFonts w:ascii="Marianne" w:hAnsi="Marianne"/>
          <w:b/>
          <w:bCs/>
          <w:sz w:val="18"/>
          <w:szCs w:val="18"/>
          <w:u w:val="single"/>
        </w:rPr>
      </w:pPr>
      <w:r w:rsidRPr="00964A26">
        <w:rPr>
          <w:rFonts w:ascii="Marianne" w:hAnsi="Marianne"/>
          <w:b/>
          <w:bCs/>
          <w:sz w:val="18"/>
          <w:szCs w:val="18"/>
          <w:u w:val="single"/>
        </w:rPr>
        <w:t>CRITERE</w:t>
      </w:r>
      <w:r w:rsidR="00C0305A" w:rsidRPr="00964A26">
        <w:rPr>
          <w:rFonts w:ascii="Marianne" w:hAnsi="Marianne"/>
          <w:b/>
          <w:bCs/>
          <w:sz w:val="18"/>
          <w:szCs w:val="18"/>
          <w:u w:val="single"/>
        </w:rPr>
        <w:t xml:space="preserve"> 1.1 </w:t>
      </w:r>
      <w:r w:rsidR="00B05818">
        <w:rPr>
          <w:rFonts w:ascii="Marianne" w:hAnsi="Marianne"/>
          <w:b/>
          <w:bCs/>
          <w:sz w:val="18"/>
          <w:szCs w:val="18"/>
          <w:u w:val="single"/>
        </w:rPr>
        <w:t xml:space="preserve">QUALITE </w:t>
      </w:r>
      <w:r w:rsidR="00B05818" w:rsidRPr="00B05818">
        <w:rPr>
          <w:rFonts w:ascii="Marianne" w:hAnsi="Marianne"/>
          <w:b/>
          <w:bCs/>
          <w:caps/>
          <w:sz w:val="18"/>
          <w:szCs w:val="18"/>
          <w:u w:val="single"/>
        </w:rPr>
        <w:t>de l</w:t>
      </w:r>
      <w:r w:rsidR="00252900" w:rsidRPr="00B05818">
        <w:rPr>
          <w:rFonts w:ascii="Marianne" w:hAnsi="Marianne"/>
          <w:b/>
          <w:bCs/>
          <w:caps/>
          <w:sz w:val="18"/>
          <w:szCs w:val="18"/>
          <w:u w:val="single"/>
        </w:rPr>
        <w:t>’</w:t>
      </w:r>
      <w:r w:rsidR="000A3D66" w:rsidRPr="00B05818">
        <w:rPr>
          <w:rFonts w:ascii="Marianne" w:hAnsi="Marianne"/>
          <w:b/>
          <w:bCs/>
          <w:caps/>
          <w:sz w:val="18"/>
          <w:szCs w:val="18"/>
          <w:u w:val="single"/>
        </w:rPr>
        <w:t>EQUIPE</w:t>
      </w:r>
      <w:r w:rsidR="000A3D66" w:rsidRPr="00964A26">
        <w:rPr>
          <w:rFonts w:ascii="Marianne" w:hAnsi="Marianne"/>
          <w:b/>
          <w:bCs/>
          <w:sz w:val="18"/>
          <w:szCs w:val="18"/>
          <w:u w:val="single"/>
        </w:rPr>
        <w:t xml:space="preserve"> DEDIEE (PONDÉRATION :  30%)</w:t>
      </w:r>
    </w:p>
    <w:p w14:paraId="327F3984" w14:textId="77777777" w:rsidR="00437445" w:rsidRDefault="00A31A00" w:rsidP="00437445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i/>
          <w:iCs/>
          <w:sz w:val="18"/>
          <w:szCs w:val="18"/>
        </w:rPr>
        <w:t>Informations attendues :</w:t>
      </w:r>
      <w:r w:rsidR="00437445" w:rsidRPr="00437445">
        <w:rPr>
          <w:rFonts w:ascii="Marianne" w:hAnsi="Marianne"/>
          <w:sz w:val="18"/>
          <w:szCs w:val="18"/>
        </w:rPr>
        <w:t xml:space="preserve"> </w:t>
      </w:r>
    </w:p>
    <w:p w14:paraId="67072560" w14:textId="77777777" w:rsidR="00437445" w:rsidRDefault="00437445" w:rsidP="00437445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ADB7269" w14:textId="15B394FF" w:rsidR="00437445" w:rsidRPr="00A6440B" w:rsidRDefault="00437445" w:rsidP="00437445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6440B">
        <w:rPr>
          <w:rFonts w:ascii="Marianne" w:hAnsi="Marianne"/>
          <w:sz w:val="18"/>
          <w:szCs w:val="18"/>
        </w:rPr>
        <w:t>Décrire</w:t>
      </w:r>
      <w:r>
        <w:rPr>
          <w:rFonts w:ascii="Marianne" w:hAnsi="Marianne"/>
          <w:sz w:val="18"/>
          <w:szCs w:val="18"/>
        </w:rPr>
        <w:t xml:space="preserve"> les compétences et l’organisation de</w:t>
      </w:r>
      <w:r w:rsidRPr="00A6440B">
        <w:rPr>
          <w:rFonts w:ascii="Marianne" w:hAnsi="Marianne"/>
          <w:sz w:val="18"/>
          <w:szCs w:val="18"/>
        </w:rPr>
        <w:t xml:space="preserve"> l’équipe dédiée </w:t>
      </w:r>
      <w:r w:rsidRPr="00091AEF">
        <w:rPr>
          <w:rFonts w:ascii="Marianne" w:hAnsi="Marianne"/>
          <w:sz w:val="18"/>
          <w:szCs w:val="18"/>
        </w:rPr>
        <w:t>du candidat</w:t>
      </w:r>
      <w:r>
        <w:rPr>
          <w:rFonts w:ascii="Marianne" w:hAnsi="Marianne"/>
          <w:sz w:val="18"/>
          <w:szCs w:val="18"/>
        </w:rPr>
        <w:t> :</w:t>
      </w:r>
    </w:p>
    <w:p w14:paraId="3FC0E562" w14:textId="77777777" w:rsidR="00437445" w:rsidRDefault="00437445" w:rsidP="00437445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bookmarkStart w:id="0" w:name="_Hlk207978225"/>
      <w:r w:rsidRPr="00A6440B">
        <w:rPr>
          <w:rFonts w:ascii="Marianne" w:hAnsi="Marianne"/>
          <w:sz w:val="18"/>
          <w:szCs w:val="18"/>
        </w:rPr>
        <w:t>Nom des personne</w:t>
      </w:r>
      <w:r>
        <w:rPr>
          <w:rFonts w:ascii="Marianne" w:hAnsi="Marianne"/>
          <w:sz w:val="18"/>
          <w:szCs w:val="18"/>
        </w:rPr>
        <w:t>s</w:t>
      </w:r>
      <w:r w:rsidRPr="00A6440B">
        <w:rPr>
          <w:rFonts w:ascii="Marianne" w:hAnsi="Marianne"/>
          <w:sz w:val="18"/>
          <w:szCs w:val="18"/>
        </w:rPr>
        <w:t>, leur rôle, leurs diplômes et qualifications et leur expérience dans le</w:t>
      </w:r>
      <w:r>
        <w:rPr>
          <w:rFonts w:ascii="Marianne" w:hAnsi="Marianne"/>
          <w:sz w:val="18"/>
          <w:szCs w:val="18"/>
        </w:rPr>
        <w:t>ur</w:t>
      </w:r>
      <w:r w:rsidRPr="00A6440B">
        <w:rPr>
          <w:rFonts w:ascii="Marianne" w:hAnsi="Marianne"/>
          <w:sz w:val="18"/>
          <w:szCs w:val="18"/>
        </w:rPr>
        <w:t xml:space="preserve"> domaine d</w:t>
      </w:r>
      <w:r>
        <w:rPr>
          <w:rFonts w:ascii="Marianne" w:hAnsi="Marianne"/>
          <w:sz w:val="18"/>
          <w:szCs w:val="18"/>
        </w:rPr>
        <w:t>’</w:t>
      </w:r>
      <w:r w:rsidRPr="00A6440B">
        <w:rPr>
          <w:rFonts w:ascii="Marianne" w:hAnsi="Marianne"/>
          <w:sz w:val="18"/>
          <w:szCs w:val="18"/>
        </w:rPr>
        <w:t>intervention et dans la société</w:t>
      </w:r>
      <w:r>
        <w:rPr>
          <w:rFonts w:ascii="Marianne" w:hAnsi="Marianne"/>
          <w:sz w:val="18"/>
          <w:szCs w:val="18"/>
        </w:rPr>
        <w:t> ;</w:t>
      </w:r>
    </w:p>
    <w:p w14:paraId="662CC621" w14:textId="77777777" w:rsidR="00437445" w:rsidRDefault="00437445" w:rsidP="00437445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091AEF">
        <w:rPr>
          <w:rFonts w:ascii="Marianne" w:hAnsi="Marianne"/>
          <w:sz w:val="18"/>
          <w:szCs w:val="18"/>
        </w:rPr>
        <w:t>La répartition des tâches</w:t>
      </w:r>
      <w:r>
        <w:rPr>
          <w:rFonts w:ascii="Marianne" w:hAnsi="Marianne"/>
          <w:sz w:val="18"/>
          <w:szCs w:val="18"/>
        </w:rPr>
        <w:t xml:space="preserve"> et des responsabilités</w:t>
      </w:r>
      <w:r w:rsidRPr="00091AEF">
        <w:rPr>
          <w:rFonts w:ascii="Marianne" w:hAnsi="Marianne"/>
          <w:sz w:val="18"/>
          <w:szCs w:val="18"/>
        </w:rPr>
        <w:t xml:space="preserve"> entre les membres de l’équipe</w:t>
      </w:r>
      <w:r>
        <w:rPr>
          <w:rFonts w:ascii="Marianne" w:hAnsi="Marianne"/>
          <w:sz w:val="18"/>
          <w:szCs w:val="18"/>
        </w:rPr>
        <w:t xml:space="preserve"> en précisant : leur expérience et leur connaissance de l’organisation judiciaire ;</w:t>
      </w:r>
    </w:p>
    <w:bookmarkEnd w:id="0"/>
    <w:p w14:paraId="67D2C0EB" w14:textId="1831B7AF" w:rsidR="00A31A00" w:rsidRDefault="00A31A00" w:rsidP="00A31A00">
      <w:pPr>
        <w:spacing w:after="0" w:line="240" w:lineRule="auto"/>
        <w:jc w:val="both"/>
        <w:rPr>
          <w:rFonts w:ascii="Marianne" w:hAnsi="Marianne"/>
          <w:i/>
          <w:iCs/>
          <w:sz w:val="18"/>
          <w:szCs w:val="18"/>
        </w:rPr>
      </w:pPr>
    </w:p>
    <w:p w14:paraId="466065F4" w14:textId="2F528E4D" w:rsidR="00437445" w:rsidRPr="00437445" w:rsidRDefault="00437445" w:rsidP="00A31A00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Pour chacune des prestations suivantes : </w:t>
      </w:r>
    </w:p>
    <w:p w14:paraId="0BA48033" w14:textId="34BD9390" w:rsidR="0055336F" w:rsidRPr="00A6440B" w:rsidRDefault="0055336F" w:rsidP="0055336F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6440B">
        <w:rPr>
          <w:rFonts w:ascii="Marianne" w:hAnsi="Marianne"/>
          <w:sz w:val="18"/>
          <w:szCs w:val="18"/>
        </w:rPr>
        <w:t>Pour le pilotage du contrat</w:t>
      </w:r>
      <w:r>
        <w:rPr>
          <w:rFonts w:ascii="Marianne" w:hAnsi="Marianne"/>
          <w:sz w:val="18"/>
          <w:szCs w:val="18"/>
        </w:rPr>
        <w:t>,</w:t>
      </w:r>
    </w:p>
    <w:p w14:paraId="4E490B62" w14:textId="77777777" w:rsidR="00BC1A0F" w:rsidRPr="00A6440B" w:rsidRDefault="00BC1A0F" w:rsidP="00BC1A0F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6440B">
        <w:rPr>
          <w:rFonts w:ascii="Marianne" w:hAnsi="Marianne"/>
          <w:sz w:val="18"/>
          <w:szCs w:val="18"/>
        </w:rPr>
        <w:t>Pour assurer l’astreinte</w:t>
      </w:r>
      <w:r>
        <w:rPr>
          <w:rFonts w:ascii="Marianne" w:hAnsi="Marianne"/>
          <w:sz w:val="18"/>
          <w:szCs w:val="18"/>
        </w:rPr>
        <w:t>,</w:t>
      </w:r>
    </w:p>
    <w:p w14:paraId="0C23DBCF" w14:textId="7F53B746" w:rsidR="0055336F" w:rsidRDefault="0055336F" w:rsidP="0055336F">
      <w:pPr>
        <w:pStyle w:val="Paragraphedeliste"/>
        <w:numPr>
          <w:ilvl w:val="0"/>
          <w:numId w:val="8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6440B">
        <w:rPr>
          <w:rFonts w:ascii="Marianne" w:hAnsi="Marianne"/>
          <w:sz w:val="18"/>
          <w:szCs w:val="18"/>
        </w:rPr>
        <w:t>Pour chaque prestation à réaliser</w:t>
      </w:r>
      <w:r w:rsidR="00491B3C">
        <w:rPr>
          <w:rFonts w:ascii="Marianne" w:hAnsi="Marianne"/>
          <w:sz w:val="18"/>
          <w:szCs w:val="18"/>
        </w:rPr>
        <w:t> :</w:t>
      </w:r>
    </w:p>
    <w:p w14:paraId="352729E6" w14:textId="6B2D1224" w:rsidR="00BC1A0F" w:rsidRDefault="00BC1A0F" w:rsidP="00A31A00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>
        <w:rPr>
          <w:rFonts w:ascii="Marianne" w:eastAsia="Times New Roman" w:hAnsi="Marianne"/>
          <w:bCs/>
          <w:iCs/>
          <w:sz w:val="18"/>
          <w:szCs w:val="18"/>
          <w:lang w:eastAsia="zh-CN"/>
        </w:rPr>
        <w:t>Veille et analyse des médias et des réseaux sociaux</w:t>
      </w:r>
      <w:r w:rsidR="00021E92">
        <w:rPr>
          <w:rFonts w:ascii="Marianne" w:eastAsia="Times New Roman" w:hAnsi="Marianne"/>
          <w:bCs/>
          <w:iCs/>
          <w:sz w:val="18"/>
          <w:szCs w:val="18"/>
          <w:lang w:eastAsia="zh-CN"/>
        </w:rPr>
        <w:t> :</w:t>
      </w:r>
    </w:p>
    <w:p w14:paraId="5C780B8E" w14:textId="1D343F4A" w:rsidR="00021E92" w:rsidRPr="00021E92" w:rsidRDefault="00021E92" w:rsidP="00021E92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 w:rsidRPr="00021E92">
        <w:rPr>
          <w:rFonts w:ascii="Marianne" w:eastAsia="Times New Roman" w:hAnsi="Marianne"/>
          <w:bCs/>
          <w:iCs/>
          <w:sz w:val="18"/>
          <w:szCs w:val="18"/>
          <w:lang w:eastAsia="zh-CN"/>
        </w:rPr>
        <w:t>Prestations de conseil stratégique en communication de crise</w:t>
      </w:r>
    </w:p>
    <w:p w14:paraId="0D46775F" w14:textId="6F55974A" w:rsidR="00BC1A0F" w:rsidRDefault="00021E92" w:rsidP="00A31A00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>
        <w:rPr>
          <w:rFonts w:ascii="Marianne" w:eastAsia="Times New Roman" w:hAnsi="Marianne"/>
          <w:bCs/>
          <w:iCs/>
          <w:sz w:val="18"/>
          <w:szCs w:val="18"/>
          <w:lang w:eastAsia="zh-CN"/>
        </w:rPr>
        <w:t>Prestations d’accompagnement</w:t>
      </w:r>
      <w:r w:rsidR="00BC1A0F">
        <w:rPr>
          <w:rFonts w:ascii="Marianne" w:eastAsia="Times New Roman" w:hAnsi="Marianne"/>
          <w:bCs/>
          <w:iCs/>
          <w:sz w:val="18"/>
          <w:szCs w:val="18"/>
          <w:lang w:eastAsia="zh-CN"/>
        </w:rPr>
        <w:t xml:space="preserve"> opérationnel pour la </w:t>
      </w:r>
      <w:r>
        <w:rPr>
          <w:rFonts w:ascii="Marianne" w:eastAsia="Times New Roman" w:hAnsi="Marianne"/>
          <w:bCs/>
          <w:iCs/>
          <w:sz w:val="18"/>
          <w:szCs w:val="18"/>
          <w:lang w:eastAsia="zh-CN"/>
        </w:rPr>
        <w:t xml:space="preserve">mise en œuvre </w:t>
      </w:r>
      <w:r w:rsidR="00BC1A0F">
        <w:rPr>
          <w:rFonts w:ascii="Marianne" w:eastAsia="Times New Roman" w:hAnsi="Marianne"/>
          <w:bCs/>
          <w:iCs/>
          <w:sz w:val="18"/>
          <w:szCs w:val="18"/>
          <w:lang w:eastAsia="zh-CN"/>
        </w:rPr>
        <w:t>d’une conférence de presse</w:t>
      </w:r>
      <w:r w:rsidR="00B72FFE">
        <w:rPr>
          <w:rFonts w:ascii="Marianne" w:eastAsia="Times New Roman" w:hAnsi="Marianne"/>
          <w:bCs/>
          <w:iCs/>
          <w:sz w:val="18"/>
          <w:szCs w:val="18"/>
          <w:lang w:eastAsia="zh-CN"/>
        </w:rPr>
        <w:t> ;</w:t>
      </w:r>
    </w:p>
    <w:p w14:paraId="5E519D12" w14:textId="5FA8694F" w:rsidR="00021E92" w:rsidRPr="00021E92" w:rsidRDefault="00021E92" w:rsidP="00A31A00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 w:rsidRPr="00021E92">
        <w:rPr>
          <w:rFonts w:ascii="Marianne" w:hAnsi="Marianne"/>
          <w:sz w:val="18"/>
          <w:szCs w:val="18"/>
        </w:rPr>
        <w:t>Prestations ponctuelles d’organisation matérielle d’une conférence de presse</w:t>
      </w:r>
      <w:r w:rsidR="00B72FFE">
        <w:rPr>
          <w:rFonts w:ascii="Marianne" w:hAnsi="Marianne"/>
          <w:sz w:val="18"/>
          <w:szCs w:val="18"/>
        </w:rPr>
        <w:t> ;</w:t>
      </w:r>
    </w:p>
    <w:p w14:paraId="5BD2B92B" w14:textId="011D4CEF" w:rsidR="0055336F" w:rsidRPr="00021E92" w:rsidRDefault="0055336F" w:rsidP="00021E92">
      <w:pPr>
        <w:pStyle w:val="Paragraphedeliste"/>
        <w:numPr>
          <w:ilvl w:val="0"/>
          <w:numId w:val="16"/>
        </w:numPr>
        <w:spacing w:after="0" w:line="240" w:lineRule="auto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 w:rsidRPr="00021E92">
        <w:rPr>
          <w:rFonts w:ascii="Marianne" w:hAnsi="Marianne"/>
          <w:sz w:val="18"/>
          <w:szCs w:val="18"/>
        </w:rPr>
        <w:t xml:space="preserve">Pour </w:t>
      </w:r>
      <w:r w:rsidR="00021E92">
        <w:rPr>
          <w:rFonts w:ascii="Marianne" w:hAnsi="Marianne"/>
          <w:sz w:val="18"/>
          <w:szCs w:val="18"/>
        </w:rPr>
        <w:t>chaque</w:t>
      </w:r>
      <w:r w:rsidRPr="00021E92">
        <w:rPr>
          <w:rFonts w:ascii="Marianne" w:hAnsi="Marianne"/>
          <w:sz w:val="18"/>
          <w:szCs w:val="18"/>
        </w:rPr>
        <w:t xml:space="preserve"> RETEX post-crise</w:t>
      </w:r>
      <w:r w:rsidR="00B72FFE">
        <w:rPr>
          <w:rFonts w:ascii="Marianne" w:hAnsi="Marianne"/>
          <w:sz w:val="18"/>
          <w:szCs w:val="18"/>
        </w:rPr>
        <w:t xml:space="preserve"> ; </w:t>
      </w:r>
    </w:p>
    <w:p w14:paraId="2A0D2BD9" w14:textId="682CB76C" w:rsidR="009406E9" w:rsidRDefault="009406E9" w:rsidP="0063282B">
      <w:pP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521324E5" w14:textId="75FC722E" w:rsidR="00A31A00" w:rsidRP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Marianne" w:hAnsi="Marianne"/>
          <w:i/>
          <w:iCs/>
          <w:sz w:val="18"/>
          <w:szCs w:val="18"/>
          <w:u w:val="single"/>
        </w:rPr>
      </w:pPr>
      <w:r>
        <w:rPr>
          <w:rFonts w:ascii="Marianne" w:hAnsi="Marianne"/>
          <w:i/>
          <w:iCs/>
          <w:sz w:val="18"/>
          <w:szCs w:val="18"/>
          <w:u w:val="single"/>
        </w:rPr>
        <w:t>Réponse</w:t>
      </w:r>
      <w:r w:rsidR="00E13A4E">
        <w:rPr>
          <w:rFonts w:ascii="Marianne" w:hAnsi="Marianne"/>
          <w:i/>
          <w:iCs/>
          <w:sz w:val="18"/>
          <w:szCs w:val="18"/>
          <w:u w:val="single"/>
        </w:rPr>
        <w:t>s</w:t>
      </w:r>
      <w:r>
        <w:rPr>
          <w:rFonts w:ascii="Marianne" w:hAnsi="Marianne"/>
          <w:i/>
          <w:iCs/>
          <w:sz w:val="18"/>
          <w:szCs w:val="18"/>
          <w:u w:val="single"/>
        </w:rPr>
        <w:t xml:space="preserve"> du candidat :</w:t>
      </w:r>
    </w:p>
    <w:p w14:paraId="21BE4798" w14:textId="1BCD5150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2EB51B4B" w14:textId="74E4CCAE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088D3782" w14:textId="2C97394A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407D952A" w14:textId="2CD03876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4B12D64A" w14:textId="2CB3C367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075C1D30" w14:textId="73D87AF3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4D7F23E9" w14:textId="21918766" w:rsidR="00937509" w:rsidRDefault="00937509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67042127" w14:textId="2478D1DA" w:rsidR="00937509" w:rsidRDefault="00937509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5936F486" w14:textId="2C4FA819" w:rsidR="006436BC" w:rsidRDefault="006436BC" w:rsidP="0063282B">
      <w:pP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06F0A4BF" w14:textId="77777777" w:rsidR="006436BC" w:rsidRDefault="006436BC" w:rsidP="0063282B">
      <w:pPr>
        <w:spacing w:after="0" w:line="240" w:lineRule="auto"/>
        <w:rPr>
          <w:rFonts w:ascii="Marianne" w:hAnsi="Marianne"/>
          <w:b/>
          <w:bCs/>
          <w:sz w:val="18"/>
          <w:szCs w:val="18"/>
          <w:u w:val="single"/>
        </w:rPr>
      </w:pPr>
    </w:p>
    <w:p w14:paraId="17AEB6FD" w14:textId="76A4FD85" w:rsidR="00C601A8" w:rsidRPr="0063282B" w:rsidRDefault="00BE62BD" w:rsidP="0063282B">
      <w:pPr>
        <w:rPr>
          <w:rFonts w:ascii="Marianne" w:hAnsi="Marianne"/>
          <w:b/>
          <w:bCs/>
          <w:sz w:val="18"/>
          <w:szCs w:val="18"/>
          <w:u w:val="single"/>
        </w:rPr>
      </w:pPr>
      <w:r w:rsidRPr="00964A26">
        <w:rPr>
          <w:rFonts w:ascii="Marianne" w:hAnsi="Marianne"/>
          <w:b/>
          <w:bCs/>
          <w:sz w:val="18"/>
          <w:szCs w:val="18"/>
          <w:u w:val="single"/>
        </w:rPr>
        <w:lastRenderedPageBreak/>
        <w:t xml:space="preserve">CRITERE </w:t>
      </w:r>
      <w:r w:rsidR="000A3D66" w:rsidRPr="00964A26">
        <w:rPr>
          <w:rFonts w:ascii="Marianne" w:hAnsi="Marianne"/>
          <w:b/>
          <w:bCs/>
          <w:sz w:val="18"/>
          <w:szCs w:val="18"/>
          <w:u w:val="single"/>
        </w:rPr>
        <w:t xml:space="preserve">1.2 </w:t>
      </w:r>
      <w:r w:rsidR="00B05818" w:rsidRPr="00B05818">
        <w:rPr>
          <w:rFonts w:ascii="Marianne" w:hAnsi="Marianne"/>
          <w:b/>
          <w:bCs/>
          <w:caps/>
          <w:sz w:val="18"/>
          <w:szCs w:val="18"/>
          <w:u w:val="single"/>
        </w:rPr>
        <w:t>Méthodes,</w:t>
      </w:r>
      <w:r w:rsidR="00B05818">
        <w:rPr>
          <w:rFonts w:ascii="Marianne" w:hAnsi="Marianne"/>
          <w:b/>
          <w:bCs/>
          <w:sz w:val="18"/>
          <w:szCs w:val="18"/>
          <w:u w:val="single"/>
        </w:rPr>
        <w:t xml:space="preserve"> </w:t>
      </w:r>
      <w:r w:rsidR="000A3D66" w:rsidRPr="00964A26">
        <w:rPr>
          <w:rFonts w:ascii="Marianne" w:hAnsi="Marianne"/>
          <w:b/>
          <w:bCs/>
          <w:sz w:val="18"/>
          <w:szCs w:val="18"/>
          <w:u w:val="single"/>
        </w:rPr>
        <w:t>OUTILS ET MOYENS UTILISES (PONDÉRATION : 30 %)</w:t>
      </w:r>
    </w:p>
    <w:p w14:paraId="23C18CA7" w14:textId="53DE8883" w:rsidR="009406E9" w:rsidRPr="009406E9" w:rsidRDefault="00D73503" w:rsidP="0063282B">
      <w:pPr>
        <w:spacing w:after="0" w:line="240" w:lineRule="auto"/>
        <w:jc w:val="both"/>
        <w:rPr>
          <w:rFonts w:ascii="Marianne" w:hAnsi="Marianne"/>
          <w:i/>
          <w:iCs/>
          <w:sz w:val="18"/>
          <w:szCs w:val="18"/>
        </w:rPr>
      </w:pPr>
      <w:r>
        <w:rPr>
          <w:rFonts w:ascii="Marianne" w:hAnsi="Marianne"/>
          <w:i/>
          <w:iCs/>
          <w:sz w:val="18"/>
          <w:szCs w:val="18"/>
        </w:rPr>
        <w:t>Informations attendues :</w:t>
      </w:r>
    </w:p>
    <w:p w14:paraId="2C377FF0" w14:textId="22C4CE65" w:rsidR="00882138" w:rsidRDefault="000A3D66" w:rsidP="0063282B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A6440B">
        <w:rPr>
          <w:rFonts w:ascii="Marianne" w:hAnsi="Marianne"/>
          <w:sz w:val="18"/>
          <w:szCs w:val="18"/>
        </w:rPr>
        <w:t xml:space="preserve">Décrire les </w:t>
      </w:r>
      <w:r w:rsidR="00571713">
        <w:rPr>
          <w:rFonts w:ascii="Marianne" w:hAnsi="Marianne"/>
          <w:sz w:val="18"/>
          <w:szCs w:val="18"/>
        </w:rPr>
        <w:t>procédures</w:t>
      </w:r>
      <w:r w:rsidRPr="00A6440B">
        <w:rPr>
          <w:rFonts w:ascii="Marianne" w:hAnsi="Marianne"/>
          <w:sz w:val="18"/>
          <w:szCs w:val="18"/>
        </w:rPr>
        <w:t xml:space="preserve"> </w:t>
      </w:r>
      <w:r w:rsidR="00C601A8" w:rsidRPr="00A6440B">
        <w:rPr>
          <w:rFonts w:ascii="Marianne" w:hAnsi="Marianne"/>
          <w:sz w:val="18"/>
          <w:szCs w:val="18"/>
        </w:rPr>
        <w:t xml:space="preserve">et les outils </w:t>
      </w:r>
      <w:r w:rsidRPr="00A6440B">
        <w:rPr>
          <w:rFonts w:ascii="Marianne" w:hAnsi="Marianne"/>
          <w:sz w:val="18"/>
          <w:szCs w:val="18"/>
        </w:rPr>
        <w:t xml:space="preserve">de </w:t>
      </w:r>
      <w:r w:rsidR="00D73503">
        <w:rPr>
          <w:rFonts w:ascii="Marianne" w:hAnsi="Marianne"/>
          <w:sz w:val="18"/>
          <w:szCs w:val="18"/>
        </w:rPr>
        <w:t xml:space="preserve">déclenchement d’une saisine </w:t>
      </w:r>
      <w:r w:rsidR="00882138">
        <w:rPr>
          <w:rFonts w:ascii="Marianne" w:hAnsi="Marianne"/>
          <w:sz w:val="18"/>
          <w:szCs w:val="18"/>
        </w:rPr>
        <w:t>(jours ouvrés et astreinte)</w:t>
      </w:r>
      <w:r w:rsidR="0025669A">
        <w:rPr>
          <w:rFonts w:ascii="Marianne" w:hAnsi="Marianne"/>
          <w:sz w:val="18"/>
          <w:szCs w:val="18"/>
        </w:rPr>
        <w:t xml:space="preserve">. Préciser si le </w:t>
      </w:r>
      <w:r w:rsidR="0030171B">
        <w:rPr>
          <w:rFonts w:ascii="Marianne" w:hAnsi="Marianne"/>
          <w:sz w:val="18"/>
          <w:szCs w:val="18"/>
        </w:rPr>
        <w:t>système</w:t>
      </w:r>
      <w:r w:rsidR="0025669A">
        <w:rPr>
          <w:rFonts w:ascii="Marianne" w:hAnsi="Marianne"/>
          <w:sz w:val="18"/>
          <w:szCs w:val="18"/>
        </w:rPr>
        <w:t xml:space="preserve"> d’astreinte est déjà effectif ou à créer</w:t>
      </w:r>
      <w:r w:rsidR="00437445">
        <w:rPr>
          <w:rFonts w:ascii="Marianne" w:hAnsi="Marianne"/>
          <w:sz w:val="18"/>
          <w:szCs w:val="18"/>
        </w:rPr>
        <w:t>.</w:t>
      </w:r>
    </w:p>
    <w:p w14:paraId="20E88C7A" w14:textId="77777777" w:rsidR="00882138" w:rsidRPr="00882138" w:rsidRDefault="00882138" w:rsidP="00882138">
      <w:pPr>
        <w:spacing w:after="0" w:line="240" w:lineRule="auto"/>
        <w:ind w:left="360"/>
        <w:jc w:val="both"/>
        <w:rPr>
          <w:rFonts w:ascii="Marianne" w:hAnsi="Marianne"/>
          <w:sz w:val="18"/>
          <w:szCs w:val="18"/>
        </w:rPr>
      </w:pPr>
    </w:p>
    <w:p w14:paraId="2D5E2177" w14:textId="6BFE9C7F" w:rsidR="000301A8" w:rsidRPr="000301A8" w:rsidRDefault="00D7771C" w:rsidP="000301A8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Décrire les </w:t>
      </w:r>
      <w:r w:rsidR="00571713">
        <w:rPr>
          <w:rFonts w:ascii="Marianne" w:hAnsi="Marianne"/>
          <w:sz w:val="18"/>
          <w:szCs w:val="18"/>
        </w:rPr>
        <w:t>méthodes et procédures</w:t>
      </w:r>
      <w:r w:rsidR="00882138">
        <w:rPr>
          <w:rFonts w:ascii="Marianne" w:hAnsi="Marianne"/>
          <w:sz w:val="18"/>
          <w:szCs w:val="18"/>
        </w:rPr>
        <w:t xml:space="preserve"> de gestion de crise</w:t>
      </w:r>
      <w:r>
        <w:rPr>
          <w:rFonts w:ascii="Marianne" w:hAnsi="Marianne"/>
          <w:sz w:val="18"/>
          <w:szCs w:val="18"/>
        </w:rPr>
        <w:t xml:space="preserve"> et</w:t>
      </w:r>
      <w:r w:rsidR="00882138">
        <w:rPr>
          <w:rFonts w:ascii="Marianne" w:hAnsi="Marianne"/>
          <w:sz w:val="18"/>
          <w:szCs w:val="18"/>
        </w:rPr>
        <w:t xml:space="preserve"> les</w:t>
      </w:r>
      <w:r>
        <w:rPr>
          <w:rFonts w:ascii="Marianne" w:hAnsi="Marianne"/>
          <w:sz w:val="18"/>
          <w:szCs w:val="18"/>
        </w:rPr>
        <w:t xml:space="preserve"> outils </w:t>
      </w:r>
      <w:r w:rsidR="00882138">
        <w:rPr>
          <w:rFonts w:ascii="Marianne" w:hAnsi="Marianne"/>
          <w:sz w:val="18"/>
          <w:szCs w:val="18"/>
        </w:rPr>
        <w:t>utilisés pour</w:t>
      </w:r>
      <w:r w:rsidR="000301A8">
        <w:rPr>
          <w:rFonts w:ascii="Marianne" w:hAnsi="Marianne"/>
          <w:sz w:val="18"/>
          <w:szCs w:val="18"/>
        </w:rPr>
        <w:t> :</w:t>
      </w:r>
    </w:p>
    <w:p w14:paraId="6B8FB169" w14:textId="219BABC9" w:rsidR="008A03A0" w:rsidRPr="00437445" w:rsidRDefault="008A03A0" w:rsidP="00E17B6F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 w:rsidRPr="00437445">
        <w:rPr>
          <w:rFonts w:ascii="Marianne" w:eastAsia="Times New Roman" w:hAnsi="Marianne"/>
          <w:bCs/>
          <w:iCs/>
          <w:sz w:val="18"/>
          <w:szCs w:val="18"/>
          <w:lang w:eastAsia="zh-CN"/>
        </w:rPr>
        <w:t>La veille et l’analyse des médias</w:t>
      </w:r>
      <w:r w:rsidR="00437445">
        <w:rPr>
          <w:rFonts w:ascii="Marianne" w:eastAsia="Times New Roman" w:hAnsi="Marianne"/>
          <w:bCs/>
          <w:iCs/>
          <w:sz w:val="18"/>
          <w:szCs w:val="18"/>
          <w:lang w:eastAsia="zh-CN"/>
        </w:rPr>
        <w:t xml:space="preserve"> </w:t>
      </w:r>
      <w:r w:rsidRPr="00437445">
        <w:rPr>
          <w:rFonts w:ascii="Marianne" w:eastAsia="Times New Roman" w:hAnsi="Marianne"/>
          <w:bCs/>
          <w:iCs/>
          <w:sz w:val="18"/>
          <w:szCs w:val="18"/>
          <w:lang w:eastAsia="zh-CN"/>
        </w:rPr>
        <w:t>et des réseaux sociaux</w:t>
      </w:r>
      <w:r w:rsidR="00437445">
        <w:rPr>
          <w:rFonts w:ascii="Marianne" w:eastAsia="Times New Roman" w:hAnsi="Marianne"/>
          <w:bCs/>
          <w:iCs/>
          <w:sz w:val="18"/>
          <w:szCs w:val="18"/>
          <w:lang w:eastAsia="zh-CN"/>
        </w:rPr>
        <w:t xml:space="preserve"> </w:t>
      </w:r>
      <w:r w:rsidR="00BE5D30" w:rsidRPr="00437445">
        <w:rPr>
          <w:rFonts w:ascii="Marianne" w:eastAsia="Times New Roman" w:hAnsi="Marianne"/>
          <w:bCs/>
          <w:iCs/>
          <w:sz w:val="18"/>
          <w:szCs w:val="18"/>
          <w:lang w:eastAsia="zh-CN"/>
        </w:rPr>
        <w:t>;</w:t>
      </w:r>
    </w:p>
    <w:p w14:paraId="1BC06E8B" w14:textId="76E8F507" w:rsidR="000301A8" w:rsidRDefault="00882138" w:rsidP="000301A8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>
        <w:rPr>
          <w:rFonts w:ascii="Marianne" w:hAnsi="Marianne"/>
          <w:sz w:val="18"/>
          <w:szCs w:val="18"/>
        </w:rPr>
        <w:t>Le</w:t>
      </w:r>
      <w:r w:rsidR="000301A8">
        <w:rPr>
          <w:rFonts w:ascii="Marianne" w:hAnsi="Marianne"/>
          <w:sz w:val="18"/>
          <w:szCs w:val="18"/>
        </w:rPr>
        <w:t xml:space="preserve"> conseil </w:t>
      </w:r>
      <w:r w:rsidR="008A03A0">
        <w:rPr>
          <w:rFonts w:ascii="Marianne" w:hAnsi="Marianne"/>
          <w:sz w:val="18"/>
          <w:szCs w:val="18"/>
        </w:rPr>
        <w:t xml:space="preserve">stratégique </w:t>
      </w:r>
      <w:r w:rsidR="007A6570">
        <w:rPr>
          <w:rFonts w:ascii="Marianne" w:eastAsia="Times New Roman" w:hAnsi="Marianne"/>
          <w:bCs/>
          <w:iCs/>
          <w:sz w:val="18"/>
          <w:szCs w:val="18"/>
          <w:lang w:eastAsia="zh-CN"/>
        </w:rPr>
        <w:t>;</w:t>
      </w:r>
    </w:p>
    <w:p w14:paraId="5CFA5B59" w14:textId="1A2B1CC3" w:rsidR="008A03A0" w:rsidRDefault="008A03A0" w:rsidP="000301A8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>
        <w:rPr>
          <w:rFonts w:ascii="Marianne" w:eastAsia="Times New Roman" w:hAnsi="Marianne"/>
          <w:bCs/>
          <w:iCs/>
          <w:sz w:val="18"/>
          <w:szCs w:val="18"/>
          <w:lang w:eastAsia="zh-CN"/>
        </w:rPr>
        <w:t>Les pr</w:t>
      </w:r>
      <w:r w:rsidRPr="008A03A0">
        <w:rPr>
          <w:rFonts w:ascii="Marianne" w:eastAsia="Times New Roman" w:hAnsi="Marianne"/>
          <w:bCs/>
          <w:iCs/>
          <w:sz w:val="18"/>
          <w:szCs w:val="18"/>
          <w:lang w:eastAsia="zh-CN"/>
        </w:rPr>
        <w:t>estations d’accompagnement opérationnel pour la mise en œuvre d’une conférence de presse</w:t>
      </w:r>
      <w:r w:rsidR="00437445">
        <w:rPr>
          <w:rFonts w:ascii="Marianne" w:eastAsia="Times New Roman" w:hAnsi="Marianne"/>
          <w:bCs/>
          <w:iCs/>
          <w:sz w:val="18"/>
          <w:szCs w:val="18"/>
          <w:lang w:eastAsia="zh-CN"/>
        </w:rPr>
        <w:t> ;</w:t>
      </w:r>
    </w:p>
    <w:p w14:paraId="550694C2" w14:textId="7C62883E" w:rsidR="008A03A0" w:rsidRPr="00021E92" w:rsidRDefault="008A03A0" w:rsidP="008A03A0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 w:rsidRPr="008A03A0">
        <w:rPr>
          <w:rFonts w:ascii="Marianne" w:eastAsia="Times New Roman" w:hAnsi="Marianne"/>
          <w:bCs/>
          <w:iCs/>
          <w:sz w:val="18"/>
          <w:szCs w:val="18"/>
          <w:lang w:eastAsia="zh-CN"/>
        </w:rPr>
        <w:t>Les prestations ponctuelles d’organisation matérielle d’une conférence de presse</w:t>
      </w:r>
      <w:r w:rsidR="00437445">
        <w:rPr>
          <w:rFonts w:ascii="Marianne" w:eastAsia="Times New Roman" w:hAnsi="Marianne"/>
          <w:bCs/>
          <w:iCs/>
          <w:sz w:val="18"/>
          <w:szCs w:val="18"/>
          <w:lang w:eastAsia="zh-CN"/>
        </w:rPr>
        <w:t> ;</w:t>
      </w:r>
    </w:p>
    <w:p w14:paraId="0A0AA3DF" w14:textId="01C28BFF" w:rsidR="000301A8" w:rsidRPr="007A6570" w:rsidRDefault="007A6570" w:rsidP="007A6570">
      <w:pPr>
        <w:numPr>
          <w:ilvl w:val="0"/>
          <w:numId w:val="8"/>
        </w:numPr>
        <w:spacing w:after="0" w:line="240" w:lineRule="auto"/>
        <w:ind w:left="1418"/>
        <w:jc w:val="both"/>
        <w:rPr>
          <w:rFonts w:ascii="Marianne" w:eastAsia="Times New Roman" w:hAnsi="Marianne"/>
          <w:bCs/>
          <w:iCs/>
          <w:sz w:val="18"/>
          <w:szCs w:val="18"/>
          <w:lang w:eastAsia="zh-CN"/>
        </w:rPr>
      </w:pPr>
      <w:r>
        <w:rPr>
          <w:rFonts w:ascii="Marianne" w:eastAsia="Times New Roman" w:hAnsi="Marianne"/>
          <w:bCs/>
          <w:iCs/>
          <w:sz w:val="18"/>
          <w:szCs w:val="18"/>
          <w:lang w:eastAsia="zh-CN"/>
        </w:rPr>
        <w:t>Les RETEX après chaque intervention</w:t>
      </w:r>
      <w:r w:rsidR="00437445">
        <w:rPr>
          <w:rFonts w:ascii="Marianne" w:eastAsia="Times New Roman" w:hAnsi="Marianne"/>
          <w:bCs/>
          <w:iCs/>
          <w:sz w:val="18"/>
          <w:szCs w:val="18"/>
          <w:lang w:eastAsia="zh-CN"/>
        </w:rPr>
        <w:t>.</w:t>
      </w:r>
    </w:p>
    <w:p w14:paraId="175F9F9E" w14:textId="77777777" w:rsidR="008A03A0" w:rsidRPr="007A6570" w:rsidRDefault="008A03A0" w:rsidP="007A6570">
      <w:pPr>
        <w:spacing w:after="0" w:line="240" w:lineRule="auto"/>
        <w:rPr>
          <w:rFonts w:ascii="Marianne" w:hAnsi="Marianne"/>
          <w:sz w:val="18"/>
          <w:szCs w:val="18"/>
        </w:rPr>
      </w:pPr>
    </w:p>
    <w:p w14:paraId="3E10C0A3" w14:textId="168A4400" w:rsidR="008464BF" w:rsidRDefault="005C06EE" w:rsidP="0063282B">
      <w:pPr>
        <w:pStyle w:val="Paragraphedeliste"/>
        <w:numPr>
          <w:ilvl w:val="0"/>
          <w:numId w:val="13"/>
        </w:numPr>
        <w:spacing w:after="0" w:line="240" w:lineRule="auto"/>
        <w:jc w:val="both"/>
        <w:rPr>
          <w:rFonts w:ascii="Marianne" w:hAnsi="Marianne"/>
          <w:sz w:val="18"/>
          <w:szCs w:val="18"/>
        </w:rPr>
      </w:pPr>
      <w:r w:rsidRPr="00D7771C">
        <w:rPr>
          <w:rFonts w:ascii="Marianne" w:hAnsi="Marianne"/>
          <w:sz w:val="18"/>
          <w:szCs w:val="18"/>
        </w:rPr>
        <w:t xml:space="preserve">Indiquer comment le </w:t>
      </w:r>
      <w:r w:rsidR="00D114C6" w:rsidRPr="00D7771C">
        <w:rPr>
          <w:rFonts w:ascii="Marianne" w:hAnsi="Marianne"/>
          <w:sz w:val="18"/>
          <w:szCs w:val="18"/>
        </w:rPr>
        <w:t xml:space="preserve">contrôle </w:t>
      </w:r>
      <w:r w:rsidR="008464BF" w:rsidRPr="00D7771C">
        <w:rPr>
          <w:rFonts w:ascii="Marianne" w:hAnsi="Marianne"/>
          <w:sz w:val="18"/>
          <w:szCs w:val="18"/>
        </w:rPr>
        <w:t>qualité des prestations</w:t>
      </w:r>
      <w:r w:rsidRPr="00D7771C">
        <w:rPr>
          <w:rFonts w:ascii="Marianne" w:hAnsi="Marianne"/>
          <w:sz w:val="18"/>
          <w:szCs w:val="18"/>
        </w:rPr>
        <w:t xml:space="preserve"> est effectué</w:t>
      </w:r>
      <w:r w:rsidR="00437445">
        <w:rPr>
          <w:rFonts w:ascii="Marianne" w:hAnsi="Marianne"/>
          <w:sz w:val="18"/>
          <w:szCs w:val="18"/>
        </w:rPr>
        <w:t>.</w:t>
      </w:r>
    </w:p>
    <w:p w14:paraId="287F4E8B" w14:textId="58ECE8CF" w:rsidR="00F0072C" w:rsidRDefault="00F0072C" w:rsidP="0063282B">
      <w:pP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13AC3A99" w14:textId="061886EA" w:rsidR="006436BC" w:rsidRP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i/>
          <w:iCs/>
          <w:sz w:val="18"/>
          <w:szCs w:val="18"/>
        </w:rPr>
      </w:pPr>
      <w:r>
        <w:rPr>
          <w:rFonts w:ascii="Marianne" w:hAnsi="Marianne"/>
          <w:i/>
          <w:iCs/>
          <w:sz w:val="18"/>
          <w:szCs w:val="18"/>
        </w:rPr>
        <w:t>Réponse</w:t>
      </w:r>
      <w:r w:rsidR="00E13A4E">
        <w:rPr>
          <w:rFonts w:ascii="Marianne" w:hAnsi="Marianne"/>
          <w:i/>
          <w:iCs/>
          <w:sz w:val="18"/>
          <w:szCs w:val="18"/>
        </w:rPr>
        <w:t>s</w:t>
      </w:r>
      <w:r>
        <w:rPr>
          <w:rFonts w:ascii="Marianne" w:hAnsi="Marianne"/>
          <w:i/>
          <w:iCs/>
          <w:sz w:val="18"/>
          <w:szCs w:val="18"/>
        </w:rPr>
        <w:t xml:space="preserve"> du candidat :</w:t>
      </w:r>
    </w:p>
    <w:p w14:paraId="33B4E089" w14:textId="3D16C428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D700AF3" w14:textId="3E60CCA4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2978A8B" w14:textId="2AAABD9B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7338A53E" w14:textId="5F2835BB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4A22AAA" w14:textId="7C4B8C87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795B0FE6" w14:textId="357DEA4F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A92A700" w14:textId="271D7DB9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16CEA11" w14:textId="61F38C1D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1FC99EF2" w14:textId="14E35FDE" w:rsidR="00937509" w:rsidRDefault="00937509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71E172BB" w14:textId="70FB5AC7" w:rsidR="00937509" w:rsidRDefault="00937509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75D68564" w14:textId="41C84C55" w:rsidR="00937509" w:rsidRDefault="00937509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C252E39" w14:textId="796B1646" w:rsidR="00937509" w:rsidRDefault="00937509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016C088A" w14:textId="2890572C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446CFFF0" w14:textId="24A36E12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2CC27C76" w14:textId="3C2D7F21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3872DAAC" w14:textId="293BCF7A" w:rsidR="006436BC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p w14:paraId="769350BC" w14:textId="77777777" w:rsidR="006436BC" w:rsidRPr="00964A26" w:rsidRDefault="006436BC" w:rsidP="006436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Marianne" w:hAnsi="Marianne"/>
          <w:sz w:val="18"/>
          <w:szCs w:val="18"/>
        </w:rPr>
      </w:pPr>
    </w:p>
    <w:sectPr w:rsidR="006436BC" w:rsidRPr="00964A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0E1A5" w14:textId="77777777" w:rsidR="004F3055" w:rsidRDefault="004F3055" w:rsidP="004F3055">
      <w:pPr>
        <w:spacing w:after="0" w:line="240" w:lineRule="auto"/>
      </w:pPr>
      <w:r>
        <w:separator/>
      </w:r>
    </w:p>
  </w:endnote>
  <w:endnote w:type="continuationSeparator" w:id="0">
    <w:p w14:paraId="2EBBC448" w14:textId="77777777" w:rsidR="004F3055" w:rsidRDefault="004F3055" w:rsidP="004F3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MS Mincho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16"/>
        <w:szCs w:val="16"/>
      </w:rPr>
      <w:id w:val="-889341390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49226D" w14:textId="09BAFFD2" w:rsidR="00C0305A" w:rsidRPr="00C0305A" w:rsidRDefault="00C0305A" w:rsidP="00C0305A">
            <w:pPr>
              <w:pStyle w:val="Pieddepage"/>
              <w:jc w:val="right"/>
              <w:rPr>
                <w:rFonts w:ascii="Marianne" w:hAnsi="Marianne"/>
                <w:sz w:val="16"/>
                <w:szCs w:val="16"/>
              </w:rPr>
            </w:pPr>
            <w:r w:rsidRPr="00C0305A">
              <w:rPr>
                <w:rFonts w:ascii="Marianne" w:hAnsi="Marianne"/>
                <w:sz w:val="16"/>
                <w:szCs w:val="16"/>
              </w:rPr>
              <w:t xml:space="preserve">Page </w:t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fldChar w:fldCharType="begin"/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instrText>PAGE</w:instrText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fldChar w:fldCharType="separate"/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t>2</w:t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fldChar w:fldCharType="end"/>
            </w:r>
            <w:r w:rsidRPr="00C0305A">
              <w:rPr>
                <w:rFonts w:ascii="Marianne" w:hAnsi="Marianne"/>
                <w:sz w:val="16"/>
                <w:szCs w:val="16"/>
              </w:rPr>
              <w:t xml:space="preserve"> sur </w:t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fldChar w:fldCharType="begin"/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instrText>NUMPAGES</w:instrText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fldChar w:fldCharType="separate"/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t>2</w:t>
            </w:r>
            <w:r w:rsidRPr="00C0305A">
              <w:rPr>
                <w:rFonts w:ascii="Marianne" w:hAnsi="Marianne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4BA5" w14:textId="77777777" w:rsidR="004F3055" w:rsidRDefault="004F3055" w:rsidP="004F3055">
      <w:pPr>
        <w:spacing w:after="0" w:line="240" w:lineRule="auto"/>
      </w:pPr>
      <w:r>
        <w:separator/>
      </w:r>
    </w:p>
  </w:footnote>
  <w:footnote w:type="continuationSeparator" w:id="0">
    <w:p w14:paraId="54D61D78" w14:textId="77777777" w:rsidR="004F3055" w:rsidRDefault="004F3055" w:rsidP="004F3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AA7"/>
    <w:multiLevelType w:val="multilevel"/>
    <w:tmpl w:val="BD40F1E0"/>
    <w:lvl w:ilvl="0">
      <w:start w:val="1"/>
      <w:numFmt w:val="decimal"/>
      <w:suff w:val="space"/>
      <w:lvlText w:val="Article %1."/>
      <w:lvlJc w:val="left"/>
      <w:pPr>
        <w:ind w:left="360" w:hanging="360"/>
      </w:pPr>
      <w:rPr>
        <w:rFonts w:ascii="Marianne" w:hAnsi="Marianne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573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A68"/>
    <w:multiLevelType w:val="hybridMultilevel"/>
    <w:tmpl w:val="1AD8457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722066"/>
    <w:multiLevelType w:val="hybridMultilevel"/>
    <w:tmpl w:val="A49EEE70"/>
    <w:lvl w:ilvl="0" w:tplc="AB4AE46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C0C5B"/>
    <w:multiLevelType w:val="multilevel"/>
    <w:tmpl w:val="22FEE14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175E1F5A"/>
    <w:multiLevelType w:val="hybridMultilevel"/>
    <w:tmpl w:val="018EF5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30BE0"/>
    <w:multiLevelType w:val="hybridMultilevel"/>
    <w:tmpl w:val="63540C9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B1F49"/>
    <w:multiLevelType w:val="hybridMultilevel"/>
    <w:tmpl w:val="D518A27A"/>
    <w:lvl w:ilvl="0" w:tplc="CBA06952">
      <w:start w:val="1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7376D0F"/>
    <w:multiLevelType w:val="hybridMultilevel"/>
    <w:tmpl w:val="525AD7A2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C3618E"/>
    <w:multiLevelType w:val="hybridMultilevel"/>
    <w:tmpl w:val="8F70652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42E5B"/>
    <w:multiLevelType w:val="hybridMultilevel"/>
    <w:tmpl w:val="C5D4D6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40F73"/>
    <w:multiLevelType w:val="hybridMultilevel"/>
    <w:tmpl w:val="DEB0AD1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D7063E"/>
    <w:multiLevelType w:val="hybridMultilevel"/>
    <w:tmpl w:val="4AC49CF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7DC8FBD6">
      <w:numFmt w:val="bullet"/>
      <w:lvlText w:val="-"/>
      <w:lvlJc w:val="left"/>
      <w:pPr>
        <w:ind w:left="3228" w:hanging="360"/>
      </w:pPr>
      <w:rPr>
        <w:rFonts w:ascii="Times New Roman" w:hAnsi="Times New Roman" w:cs="Lucida Sans Unicode" w:hint="default"/>
        <w:b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50628A1"/>
    <w:multiLevelType w:val="hybridMultilevel"/>
    <w:tmpl w:val="F6081BB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6C1807"/>
    <w:multiLevelType w:val="hybridMultilevel"/>
    <w:tmpl w:val="18C48498"/>
    <w:lvl w:ilvl="0" w:tplc="048838B0">
      <w:start w:val="7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714A45"/>
    <w:multiLevelType w:val="hybridMultilevel"/>
    <w:tmpl w:val="D2E65D4C"/>
    <w:lvl w:ilvl="0" w:tplc="7B5E4C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1B5961"/>
    <w:multiLevelType w:val="hybridMultilevel"/>
    <w:tmpl w:val="6B2C10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128B0"/>
    <w:multiLevelType w:val="hybridMultilevel"/>
    <w:tmpl w:val="72EC58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945F8"/>
    <w:multiLevelType w:val="hybridMultilevel"/>
    <w:tmpl w:val="FBFEE078"/>
    <w:lvl w:ilvl="0" w:tplc="1FDA76E0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14"/>
  </w:num>
  <w:num w:numId="5">
    <w:abstractNumId w:val="5"/>
  </w:num>
  <w:num w:numId="6">
    <w:abstractNumId w:val="12"/>
  </w:num>
  <w:num w:numId="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4"/>
  </w:num>
  <w:num w:numId="10">
    <w:abstractNumId w:val="8"/>
  </w:num>
  <w:num w:numId="11">
    <w:abstractNumId w:val="13"/>
  </w:num>
  <w:num w:numId="12">
    <w:abstractNumId w:val="16"/>
  </w:num>
  <w:num w:numId="13">
    <w:abstractNumId w:val="9"/>
  </w:num>
  <w:num w:numId="14">
    <w:abstractNumId w:val="0"/>
  </w:num>
  <w:num w:numId="15">
    <w:abstractNumId w:val="6"/>
  </w:num>
  <w:num w:numId="16">
    <w:abstractNumId w:val="7"/>
  </w:num>
  <w:num w:numId="17">
    <w:abstractNumId w:val="1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8DF"/>
    <w:rsid w:val="00001922"/>
    <w:rsid w:val="00012824"/>
    <w:rsid w:val="00021E92"/>
    <w:rsid w:val="000301A8"/>
    <w:rsid w:val="00042C2C"/>
    <w:rsid w:val="00052200"/>
    <w:rsid w:val="0006436F"/>
    <w:rsid w:val="000801A3"/>
    <w:rsid w:val="000931D6"/>
    <w:rsid w:val="000A3D66"/>
    <w:rsid w:val="000D449F"/>
    <w:rsid w:val="000F5D56"/>
    <w:rsid w:val="00122431"/>
    <w:rsid w:val="00135F99"/>
    <w:rsid w:val="00175CAB"/>
    <w:rsid w:val="001A32F0"/>
    <w:rsid w:val="00252900"/>
    <w:rsid w:val="0025669A"/>
    <w:rsid w:val="002764F3"/>
    <w:rsid w:val="00280B43"/>
    <w:rsid w:val="00283AF8"/>
    <w:rsid w:val="002D3E4E"/>
    <w:rsid w:val="0030171B"/>
    <w:rsid w:val="00305EC9"/>
    <w:rsid w:val="003701DD"/>
    <w:rsid w:val="003B1E2B"/>
    <w:rsid w:val="003D3D21"/>
    <w:rsid w:val="0041362A"/>
    <w:rsid w:val="0042465B"/>
    <w:rsid w:val="00437445"/>
    <w:rsid w:val="0048036B"/>
    <w:rsid w:val="004869EB"/>
    <w:rsid w:val="00491092"/>
    <w:rsid w:val="00491B3C"/>
    <w:rsid w:val="004A7517"/>
    <w:rsid w:val="004C69F4"/>
    <w:rsid w:val="004D2395"/>
    <w:rsid w:val="004F3055"/>
    <w:rsid w:val="005263C0"/>
    <w:rsid w:val="00541FD4"/>
    <w:rsid w:val="0055336F"/>
    <w:rsid w:val="00571713"/>
    <w:rsid w:val="00575AAA"/>
    <w:rsid w:val="0058360B"/>
    <w:rsid w:val="00591193"/>
    <w:rsid w:val="005964CD"/>
    <w:rsid w:val="005C06EE"/>
    <w:rsid w:val="005D4967"/>
    <w:rsid w:val="00630E89"/>
    <w:rsid w:val="0063282B"/>
    <w:rsid w:val="006436B3"/>
    <w:rsid w:val="006436BC"/>
    <w:rsid w:val="00650D06"/>
    <w:rsid w:val="00652C73"/>
    <w:rsid w:val="0065380D"/>
    <w:rsid w:val="006C4772"/>
    <w:rsid w:val="006D0298"/>
    <w:rsid w:val="006F4587"/>
    <w:rsid w:val="007529E1"/>
    <w:rsid w:val="00787E3C"/>
    <w:rsid w:val="007A6570"/>
    <w:rsid w:val="007B14F8"/>
    <w:rsid w:val="007C2CFA"/>
    <w:rsid w:val="007D27E4"/>
    <w:rsid w:val="007D5A6A"/>
    <w:rsid w:val="00816F12"/>
    <w:rsid w:val="00827C4A"/>
    <w:rsid w:val="00834A64"/>
    <w:rsid w:val="00836B78"/>
    <w:rsid w:val="008464BF"/>
    <w:rsid w:val="008573B6"/>
    <w:rsid w:val="00871885"/>
    <w:rsid w:val="00882138"/>
    <w:rsid w:val="008A03A0"/>
    <w:rsid w:val="008B13C4"/>
    <w:rsid w:val="008D11A3"/>
    <w:rsid w:val="008D22AA"/>
    <w:rsid w:val="008F706B"/>
    <w:rsid w:val="00902E54"/>
    <w:rsid w:val="00920B11"/>
    <w:rsid w:val="00937509"/>
    <w:rsid w:val="009406E9"/>
    <w:rsid w:val="00944A5D"/>
    <w:rsid w:val="00955467"/>
    <w:rsid w:val="00964A26"/>
    <w:rsid w:val="00977F70"/>
    <w:rsid w:val="009835F7"/>
    <w:rsid w:val="00993CCC"/>
    <w:rsid w:val="009A06CB"/>
    <w:rsid w:val="009A0D92"/>
    <w:rsid w:val="009C67D7"/>
    <w:rsid w:val="009D3B69"/>
    <w:rsid w:val="009E5A03"/>
    <w:rsid w:val="009F6CA3"/>
    <w:rsid w:val="00A02A6D"/>
    <w:rsid w:val="00A2054D"/>
    <w:rsid w:val="00A31A00"/>
    <w:rsid w:val="00A3569F"/>
    <w:rsid w:val="00A53BDB"/>
    <w:rsid w:val="00A6440B"/>
    <w:rsid w:val="00A91018"/>
    <w:rsid w:val="00AC621F"/>
    <w:rsid w:val="00AF4CF0"/>
    <w:rsid w:val="00B0416F"/>
    <w:rsid w:val="00B05818"/>
    <w:rsid w:val="00B56A98"/>
    <w:rsid w:val="00B626C5"/>
    <w:rsid w:val="00B64162"/>
    <w:rsid w:val="00B67AD3"/>
    <w:rsid w:val="00B702D0"/>
    <w:rsid w:val="00B70E9E"/>
    <w:rsid w:val="00B72FFE"/>
    <w:rsid w:val="00B835E9"/>
    <w:rsid w:val="00BB0D5C"/>
    <w:rsid w:val="00BB4E89"/>
    <w:rsid w:val="00BB662B"/>
    <w:rsid w:val="00BC1A0F"/>
    <w:rsid w:val="00BE5D30"/>
    <w:rsid w:val="00BE62BD"/>
    <w:rsid w:val="00BF1728"/>
    <w:rsid w:val="00BF54D0"/>
    <w:rsid w:val="00C0305A"/>
    <w:rsid w:val="00C601A8"/>
    <w:rsid w:val="00C701FC"/>
    <w:rsid w:val="00C949AF"/>
    <w:rsid w:val="00CA6DA2"/>
    <w:rsid w:val="00CD429D"/>
    <w:rsid w:val="00CE3D2B"/>
    <w:rsid w:val="00D114C6"/>
    <w:rsid w:val="00D31A55"/>
    <w:rsid w:val="00D5446D"/>
    <w:rsid w:val="00D73503"/>
    <w:rsid w:val="00D7355C"/>
    <w:rsid w:val="00D7771C"/>
    <w:rsid w:val="00D9755F"/>
    <w:rsid w:val="00DC33A2"/>
    <w:rsid w:val="00E13A4E"/>
    <w:rsid w:val="00E1421F"/>
    <w:rsid w:val="00E15A70"/>
    <w:rsid w:val="00E53C48"/>
    <w:rsid w:val="00E542D8"/>
    <w:rsid w:val="00E54AF2"/>
    <w:rsid w:val="00E72C17"/>
    <w:rsid w:val="00E83633"/>
    <w:rsid w:val="00E94B06"/>
    <w:rsid w:val="00E9518F"/>
    <w:rsid w:val="00EA46FB"/>
    <w:rsid w:val="00EC5F48"/>
    <w:rsid w:val="00F0072C"/>
    <w:rsid w:val="00F06770"/>
    <w:rsid w:val="00F178EF"/>
    <w:rsid w:val="00F20B99"/>
    <w:rsid w:val="00F33759"/>
    <w:rsid w:val="00F8159E"/>
    <w:rsid w:val="00FA63FD"/>
    <w:rsid w:val="00FA68DF"/>
    <w:rsid w:val="00FC21BC"/>
    <w:rsid w:val="00FE206B"/>
    <w:rsid w:val="00FE682D"/>
    <w:rsid w:val="00FE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A70CAA8"/>
  <w15:chartTrackingRefBased/>
  <w15:docId w15:val="{01E039CA-362E-4E06-9CB8-2398DA70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sz w:val="24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F6CA3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BB4E89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BB4E8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BB4E8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4E89"/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4E89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4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E89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nhideWhenUsed/>
    <w:rsid w:val="004F3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F3055"/>
  </w:style>
  <w:style w:type="paragraph" w:styleId="Pieddepage">
    <w:name w:val="footer"/>
    <w:basedOn w:val="Normal"/>
    <w:link w:val="PieddepageCar"/>
    <w:uiPriority w:val="99"/>
    <w:unhideWhenUsed/>
    <w:rsid w:val="004F3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3055"/>
  </w:style>
  <w:style w:type="character" w:styleId="Rfrenceintense">
    <w:name w:val="Intense Reference"/>
    <w:qFormat/>
    <w:rsid w:val="004F3055"/>
    <w:rPr>
      <w:rFonts w:ascii="Calibri" w:hAnsi="Calibri" w:cs="Calibri" w:hint="default"/>
      <w:b/>
      <w:bCs/>
      <w:smallCaps/>
      <w:color w:val="5B9BD5"/>
      <w:spacing w:val="5"/>
      <w:sz w:val="22"/>
    </w:rPr>
  </w:style>
  <w:style w:type="character" w:customStyle="1" w:styleId="StyleNiv2Car">
    <w:name w:val="Style Niv 2 Car"/>
    <w:link w:val="StyleNiv2"/>
    <w:locked/>
    <w:rsid w:val="00B0416F"/>
    <w:rPr>
      <w:rFonts w:ascii="Marianne" w:eastAsia="Times New Roman" w:hAnsi="Marianne" w:cs="Calibri"/>
      <w:bCs/>
      <w:iCs/>
      <w:kern w:val="36"/>
      <w:sz w:val="16"/>
      <w:szCs w:val="16"/>
      <w:lang w:eastAsia="x-none"/>
    </w:rPr>
  </w:style>
  <w:style w:type="paragraph" w:customStyle="1" w:styleId="StyleNiv2">
    <w:name w:val="Style Niv 2"/>
    <w:basedOn w:val="Normal"/>
    <w:link w:val="StyleNiv2Car"/>
    <w:autoRedefine/>
    <w:qFormat/>
    <w:rsid w:val="00B0416F"/>
    <w:p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pacing w:after="0" w:line="240" w:lineRule="auto"/>
      <w:jc w:val="both"/>
      <w:outlineLvl w:val="0"/>
    </w:pPr>
    <w:rPr>
      <w:rFonts w:ascii="Marianne" w:eastAsia="Times New Roman" w:hAnsi="Marianne" w:cs="Calibri"/>
      <w:bCs/>
      <w:iCs/>
      <w:kern w:val="36"/>
      <w:sz w:val="16"/>
      <w:szCs w:val="16"/>
      <w:lang w:eastAsia="x-none"/>
    </w:rPr>
  </w:style>
  <w:style w:type="paragraph" w:customStyle="1" w:styleId="StyleNiv4">
    <w:name w:val="Style Niv 4"/>
    <w:basedOn w:val="Normal"/>
    <w:link w:val="StyleNiv4Car"/>
    <w:qFormat/>
    <w:rsid w:val="00491B3C"/>
    <w:pPr>
      <w:suppressAutoHyphens/>
      <w:spacing w:after="0" w:line="240" w:lineRule="auto"/>
      <w:ind w:left="1922" w:hanging="504"/>
      <w:jc w:val="both"/>
      <w:outlineLvl w:val="3"/>
    </w:pPr>
    <w:rPr>
      <w:rFonts w:ascii="Times New Roman" w:eastAsia="Times New Roman" w:hAnsi="Times New Roman"/>
      <w:i/>
      <w:lang w:eastAsia="zh-CN"/>
    </w:rPr>
  </w:style>
  <w:style w:type="paragraph" w:customStyle="1" w:styleId="StyleNiv5">
    <w:name w:val="Style Niv 5"/>
    <w:basedOn w:val="Normal"/>
    <w:qFormat/>
    <w:rsid w:val="00491B3C"/>
    <w:pPr>
      <w:suppressAutoHyphens/>
      <w:spacing w:after="0" w:line="240" w:lineRule="auto"/>
      <w:ind w:left="1728" w:hanging="648"/>
      <w:jc w:val="both"/>
    </w:pPr>
    <w:rPr>
      <w:rFonts w:ascii="Times New Roman" w:eastAsia="Times New Roman" w:hAnsi="Times New Roman"/>
      <w:bCs/>
      <w:i/>
      <w:iCs/>
      <w:sz w:val="22"/>
      <w:szCs w:val="22"/>
      <w:lang w:val="x-none" w:eastAsia="zh-CN"/>
    </w:rPr>
  </w:style>
  <w:style w:type="character" w:customStyle="1" w:styleId="StyleNiv4Car">
    <w:name w:val="Style Niv 4 Car"/>
    <w:link w:val="StyleNiv4"/>
    <w:rsid w:val="00021E92"/>
    <w:rPr>
      <w:rFonts w:ascii="Times New Roman" w:eastAsia="Times New Roman" w:hAnsi="Times New Roman"/>
      <w:i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4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29D97-EE52-4B78-AA52-CF868BF5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1304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ABBATUCCI Ioana</dc:creator>
  <cp:keywords/>
  <dc:description/>
  <cp:lastModifiedBy>Claire SPATARO</cp:lastModifiedBy>
  <cp:revision>89</cp:revision>
  <cp:lastPrinted>2025-09-08T16:16:00Z</cp:lastPrinted>
  <dcterms:created xsi:type="dcterms:W3CDTF">2022-10-07T15:03:00Z</dcterms:created>
  <dcterms:modified xsi:type="dcterms:W3CDTF">2025-10-03T08:23:00Z</dcterms:modified>
</cp:coreProperties>
</file>